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333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щ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BB0" w:rsidRP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t xml:space="preserve">Клещевые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нейроинфекции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— это заболевания, передаваемые иксодовыми клещами, которые поражают центральную и периферическую нервную систему. К ним относятся клещевой энцефалит и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(болезнь Лайма).</w:t>
      </w:r>
    </w:p>
    <w:p w:rsidR="00D77BB0" w:rsidRP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t xml:space="preserve">Возбудитель </w:t>
      </w:r>
      <w:r w:rsidRPr="00D77BB0">
        <w:rPr>
          <w:rFonts w:ascii="Times New Roman" w:hAnsi="Times New Roman" w:cs="Times New Roman"/>
          <w:b/>
          <w:sz w:val="24"/>
          <w:szCs w:val="24"/>
        </w:rPr>
        <w:t>клещевого энцефалита</w:t>
      </w:r>
      <w:r w:rsidRPr="00D77BB0">
        <w:rPr>
          <w:rFonts w:ascii="Times New Roman" w:hAnsi="Times New Roman" w:cs="Times New Roman"/>
          <w:sz w:val="24"/>
          <w:szCs w:val="24"/>
        </w:rPr>
        <w:t xml:space="preserve"> — РНК-содержащий вирус клещевого энцефалита. Вирус переносят иксодовые клещи, они же являются его главным резервуаром.</w:t>
      </w:r>
      <w:r w:rsidRPr="00D77BB0">
        <w:rPr>
          <w:rFonts w:ascii="Times New Roman" w:hAnsi="Times New Roman" w:cs="Times New Roman"/>
          <w:sz w:val="24"/>
          <w:szCs w:val="24"/>
        </w:rPr>
        <w:br/>
        <w:t>Пути передачи:</w:t>
      </w:r>
      <w:r w:rsidRPr="00D77BB0">
        <w:rPr>
          <w:rFonts w:ascii="Times New Roman" w:hAnsi="Times New Roman" w:cs="Times New Roman"/>
          <w:sz w:val="24"/>
          <w:szCs w:val="24"/>
        </w:rPr>
        <w:br/>
        <w:t>• основной — трансмиссивная передача через присасывание клещей;</w:t>
      </w:r>
      <w:r w:rsidRPr="00D77BB0">
        <w:rPr>
          <w:rFonts w:ascii="Times New Roman" w:hAnsi="Times New Roman" w:cs="Times New Roman"/>
          <w:sz w:val="24"/>
          <w:szCs w:val="24"/>
        </w:rPr>
        <w:br/>
        <w:t>• возможна также передача вируса алиментарным путём (при употреблении в пищу сырого молока коз и коров).</w:t>
      </w:r>
    </w:p>
    <w:p w:rsidR="00D77BB0" w:rsidRP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14F45C" wp14:editId="5CEF4C34">
            <wp:extent cx="151130" cy="151130"/>
            <wp:effectExtent l="0" t="0" r="1270" b="1270"/>
            <wp:docPr id="3" name="Рисунок 3" descr="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BB0">
        <w:rPr>
          <w:rFonts w:ascii="Times New Roman" w:hAnsi="Times New Roman" w:cs="Times New Roman"/>
          <w:sz w:val="24"/>
          <w:szCs w:val="24"/>
        </w:rPr>
        <w:t>Симптомы:</w:t>
      </w:r>
      <w:r w:rsidRPr="00D77BB0">
        <w:rPr>
          <w:rFonts w:ascii="Times New Roman" w:hAnsi="Times New Roman" w:cs="Times New Roman"/>
          <w:sz w:val="24"/>
          <w:szCs w:val="24"/>
        </w:rPr>
        <w:br/>
        <w:t>• повышение температуры тела до 38–40</w:t>
      </w:r>
      <w:proofErr w:type="gramStart"/>
      <w:r w:rsidRPr="00D77BB0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D77BB0">
        <w:rPr>
          <w:rFonts w:ascii="Times New Roman" w:hAnsi="Times New Roman" w:cs="Times New Roman"/>
          <w:sz w:val="24"/>
          <w:szCs w:val="24"/>
        </w:rPr>
        <w:t>;</w:t>
      </w:r>
      <w:r w:rsidRPr="00D77BB0">
        <w:rPr>
          <w:rFonts w:ascii="Times New Roman" w:hAnsi="Times New Roman" w:cs="Times New Roman"/>
          <w:sz w:val="24"/>
          <w:szCs w:val="24"/>
        </w:rPr>
        <w:br/>
        <w:t>• симптомы интоксикации (сильная слабость, быстрая утомляемость, нарушение сна);</w:t>
      </w:r>
      <w:r w:rsidRPr="00D77BB0">
        <w:rPr>
          <w:rFonts w:ascii="Times New Roman" w:hAnsi="Times New Roman" w:cs="Times New Roman"/>
          <w:sz w:val="24"/>
          <w:szCs w:val="24"/>
        </w:rPr>
        <w:br/>
        <w:t>• симптомы раздражения оболочек головного мозга (тошнота, рвота, резкая головная боль);</w:t>
      </w:r>
      <w:r w:rsidRPr="00D77BB0">
        <w:rPr>
          <w:rFonts w:ascii="Times New Roman" w:hAnsi="Times New Roman" w:cs="Times New Roman"/>
          <w:sz w:val="24"/>
          <w:szCs w:val="24"/>
        </w:rPr>
        <w:br/>
        <w:t>• заторможенность, спутанность сознания, покраснение лица, шеи, верхней половины туловища.</w:t>
      </w:r>
      <w:r w:rsidRPr="00D77BB0">
        <w:rPr>
          <w:rFonts w:ascii="Times New Roman" w:hAnsi="Times New Roman" w:cs="Times New Roman"/>
          <w:sz w:val="24"/>
          <w:szCs w:val="24"/>
        </w:rPr>
        <w:br/>
        <w:t>Инкубационный период: в среднем 7–12 дней, но может варьироваться от 1 до 30 дней.</w:t>
      </w:r>
      <w:r w:rsidRPr="00D77BB0">
        <w:rPr>
          <w:rFonts w:ascii="Times New Roman" w:hAnsi="Times New Roman" w:cs="Times New Roman"/>
          <w:sz w:val="24"/>
          <w:szCs w:val="24"/>
        </w:rPr>
        <w:br/>
        <w:t>Лечение: специфического лечения клещевого энцефалита не существует, терапия в основном ориентирована на поддержание жизненно важных функций и облегчение клинических симптомов.</w:t>
      </w:r>
    </w:p>
    <w:p w:rsidR="00D77BB0" w:rsidRP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t xml:space="preserve">Возбудитель </w:t>
      </w:r>
      <w:proofErr w:type="spellStart"/>
      <w:r w:rsidRPr="00D77BB0">
        <w:rPr>
          <w:rFonts w:ascii="Times New Roman" w:hAnsi="Times New Roman" w:cs="Times New Roman"/>
          <w:b/>
          <w:sz w:val="24"/>
          <w:szCs w:val="24"/>
        </w:rPr>
        <w:t>боррелиоза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(болезн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77BB0">
        <w:rPr>
          <w:rFonts w:ascii="Times New Roman" w:hAnsi="Times New Roman" w:cs="Times New Roman"/>
          <w:sz w:val="24"/>
          <w:szCs w:val="24"/>
        </w:rPr>
        <w:t xml:space="preserve"> Лайма)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BB0">
        <w:rPr>
          <w:rFonts w:ascii="Times New Roman" w:hAnsi="Times New Roman" w:cs="Times New Roman"/>
          <w:sz w:val="24"/>
          <w:szCs w:val="24"/>
        </w:rPr>
        <w:t xml:space="preserve">— грамотрицательные спирохеты рода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Borrelia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burgdorferi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>. Переносят инфекцию иксодовые клещи.</w:t>
      </w:r>
      <w:r w:rsidRPr="00D77BB0">
        <w:rPr>
          <w:rFonts w:ascii="Times New Roman" w:hAnsi="Times New Roman" w:cs="Times New Roman"/>
          <w:sz w:val="24"/>
          <w:szCs w:val="24"/>
        </w:rPr>
        <w:br/>
        <w:t>Пути передачи:</w:t>
      </w:r>
      <w:r w:rsidRPr="00D77BB0">
        <w:rPr>
          <w:rFonts w:ascii="Times New Roman" w:hAnsi="Times New Roman" w:cs="Times New Roman"/>
          <w:sz w:val="24"/>
          <w:szCs w:val="24"/>
        </w:rPr>
        <w:br/>
        <w:t>• со слюной клеща возбудитель проникает в организм;</w:t>
      </w:r>
      <w:r w:rsidRPr="00D77BB0">
        <w:rPr>
          <w:rFonts w:ascii="Times New Roman" w:hAnsi="Times New Roman" w:cs="Times New Roman"/>
          <w:sz w:val="24"/>
          <w:szCs w:val="24"/>
        </w:rPr>
        <w:br/>
        <w:t>• на коже, в месте присасывания клеща, развивается мигрирующая кольцевидная эритема;</w:t>
      </w:r>
      <w:r w:rsidRPr="00D77BB0">
        <w:rPr>
          <w:rFonts w:ascii="Times New Roman" w:hAnsi="Times New Roman" w:cs="Times New Roman"/>
          <w:sz w:val="24"/>
          <w:szCs w:val="24"/>
        </w:rPr>
        <w:br/>
        <w:t>• от места внедрения с током лимфы и крови возбудитель попадает во внутренние органы, суставы, лимфоузлы и мозговые оболочки.</w:t>
      </w:r>
      <w:r w:rsidRPr="00D77BB0">
        <w:rPr>
          <w:rFonts w:ascii="Times New Roman" w:hAnsi="Times New Roman" w:cs="Times New Roman"/>
          <w:sz w:val="24"/>
          <w:szCs w:val="24"/>
        </w:rPr>
        <w:br/>
      </w:r>
      <w:r w:rsidRPr="00D77BB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6BA54A" wp14:editId="4CB0F7C0">
            <wp:extent cx="151130" cy="151130"/>
            <wp:effectExtent l="0" t="0" r="1270" b="1270"/>
            <wp:docPr id="2" name="Рисунок 2" descr="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77BB0">
        <w:rPr>
          <w:rFonts w:ascii="Times New Roman" w:hAnsi="Times New Roman" w:cs="Times New Roman"/>
          <w:sz w:val="24"/>
          <w:szCs w:val="24"/>
        </w:rPr>
        <w:t>Симптомы:</w:t>
      </w:r>
      <w:r w:rsidRPr="00D77BB0">
        <w:rPr>
          <w:rFonts w:ascii="Times New Roman" w:hAnsi="Times New Roman" w:cs="Times New Roman"/>
          <w:sz w:val="24"/>
          <w:szCs w:val="24"/>
        </w:rPr>
        <w:br/>
        <w:t>• мигрирующая эритема вокруг того места, где присосался клещ;</w:t>
      </w:r>
      <w:r w:rsidRPr="00D77BB0">
        <w:rPr>
          <w:rFonts w:ascii="Times New Roman" w:hAnsi="Times New Roman" w:cs="Times New Roman"/>
          <w:sz w:val="24"/>
          <w:szCs w:val="24"/>
        </w:rPr>
        <w:br/>
        <w:t>• интоксикация (головная боль, озноб, тошнота, мигрирующие боли в костях и мышцах, артралгия, общая слабость, быстрая утомляемость, лихорадка);</w:t>
      </w:r>
      <w:r w:rsidRPr="00D77BB0">
        <w:rPr>
          <w:rFonts w:ascii="Times New Roman" w:hAnsi="Times New Roman" w:cs="Times New Roman"/>
          <w:sz w:val="24"/>
          <w:szCs w:val="24"/>
        </w:rPr>
        <w:br/>
        <w:t xml:space="preserve">• в месте присасывания клеща в конце инкубационного периода — небольшой зуд, иногда боль, </w:t>
      </w:r>
      <w:r w:rsidRPr="00D77BB0">
        <w:rPr>
          <w:rFonts w:ascii="Times New Roman" w:hAnsi="Times New Roman" w:cs="Times New Roman"/>
          <w:sz w:val="24"/>
          <w:szCs w:val="24"/>
        </w:rPr>
        <w:lastRenderedPageBreak/>
        <w:t>покраснение кожи.</w:t>
      </w:r>
      <w:bookmarkStart w:id="0" w:name="_GoBack"/>
      <w:bookmarkEnd w:id="0"/>
      <w:proofErr w:type="gramEnd"/>
      <w:r w:rsidRPr="00D77BB0">
        <w:rPr>
          <w:rFonts w:ascii="Times New Roman" w:hAnsi="Times New Roman" w:cs="Times New Roman"/>
          <w:sz w:val="24"/>
          <w:szCs w:val="24"/>
        </w:rPr>
        <w:br/>
        <w:t>Инкубационный период: от 3 до 30 дней, в среднем — две недели.</w:t>
      </w:r>
      <w:r w:rsidRPr="00D77BB0">
        <w:rPr>
          <w:rFonts w:ascii="Times New Roman" w:hAnsi="Times New Roman" w:cs="Times New Roman"/>
          <w:sz w:val="24"/>
          <w:szCs w:val="24"/>
        </w:rPr>
        <w:br/>
        <w:t xml:space="preserve">Лечение: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на любой стадии лечится с помощью антибиотиков, но вероятность развития осложнений или перехода в хроническую форму снижается при более раннем начале лечения.</w:t>
      </w:r>
    </w:p>
    <w:p w:rsidR="00B3463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9957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💉" style="width:11.9pt;height:11.9pt;visibility:visible;mso-wrap-style:square" o:bullet="t">
            <v:imagedata r:id="rId8" o:title="💉"/>
          </v:shape>
        </w:pict>
      </w:r>
      <w:r w:rsidRPr="00D77BB0">
        <w:rPr>
          <w:rFonts w:ascii="Times New Roman" w:hAnsi="Times New Roman" w:cs="Times New Roman"/>
          <w:sz w:val="24"/>
          <w:szCs w:val="24"/>
        </w:rPr>
        <w:t>Некоторые меры профилактики:</w:t>
      </w:r>
      <w:r w:rsidRPr="00D77BB0">
        <w:rPr>
          <w:rFonts w:ascii="Times New Roman" w:hAnsi="Times New Roman" w:cs="Times New Roman"/>
          <w:sz w:val="24"/>
          <w:szCs w:val="24"/>
        </w:rPr>
        <w:br/>
        <w:t>• Для клещевого энцефалита — профилактические прививки против клещевого энцефалита, которые показаны всем здоровым людям и детям с 3-х лет, проживающим на эндемичной по клещевому энцефалиту территории, а также, всем, кто любит ходить в лес, выезжает летом на дачи или гуляет в парках.</w:t>
      </w:r>
      <w:r w:rsidRPr="00D77BB0">
        <w:rPr>
          <w:rFonts w:ascii="Times New Roman" w:hAnsi="Times New Roman" w:cs="Times New Roman"/>
          <w:sz w:val="24"/>
          <w:szCs w:val="24"/>
        </w:rPr>
        <w:br/>
        <w:t xml:space="preserve">• Для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 xml:space="preserve"> — меры специфической профилактики не разработаны, основные меры — методы неспецифической профилактики. При присасывании клеща необходимо снять его и провести первичную обработку места присасывания, желательно сохранить клеща для дальнейшего исследования на заражённость </w:t>
      </w:r>
      <w:proofErr w:type="spellStart"/>
      <w:r w:rsidRPr="00D77BB0">
        <w:rPr>
          <w:rFonts w:ascii="Times New Roman" w:hAnsi="Times New Roman" w:cs="Times New Roman"/>
          <w:sz w:val="24"/>
          <w:szCs w:val="24"/>
        </w:rPr>
        <w:t>боррелиями</w:t>
      </w:r>
      <w:proofErr w:type="spellEnd"/>
      <w:r w:rsidRPr="00D77BB0">
        <w:rPr>
          <w:rFonts w:ascii="Times New Roman" w:hAnsi="Times New Roman" w:cs="Times New Roman"/>
          <w:sz w:val="24"/>
          <w:szCs w:val="24"/>
        </w:rPr>
        <w:t>.</w:t>
      </w:r>
    </w:p>
    <w:p w:rsid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</w:p>
    <w:p w:rsidR="00D77BB0" w:rsidRPr="00D77BB0" w:rsidRDefault="00D77BB0" w:rsidP="00D77BB0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D77BB0" w:rsidRPr="00D77BB0" w:rsidRDefault="00D77BB0" w:rsidP="00D77BB0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77BB0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</w:p>
    <w:p w:rsidR="00D77BB0" w:rsidRPr="00D77BB0" w:rsidRDefault="00D77BB0" w:rsidP="00D77BB0">
      <w:pPr>
        <w:spacing w:after="0"/>
        <w:ind w:left="-851" w:firstLine="284"/>
        <w:rPr>
          <w:rFonts w:ascii="Times New Roman" w:hAnsi="Times New Roman" w:cs="Times New Roman"/>
          <w:sz w:val="24"/>
          <w:szCs w:val="24"/>
        </w:rPr>
      </w:pPr>
    </w:p>
    <w:sectPr w:rsidR="00D77BB0" w:rsidRPr="00D7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82"/>
    <w:rsid w:val="00186282"/>
    <w:rsid w:val="00B34630"/>
    <w:rsid w:val="00D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2026-02-25T03:17:00Z</dcterms:created>
  <dcterms:modified xsi:type="dcterms:W3CDTF">2026-02-25T03:22:00Z</dcterms:modified>
</cp:coreProperties>
</file>