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AFA" w:rsidRDefault="00F41AFA" w:rsidP="00C649C1">
      <w:pPr>
        <w:spacing w:after="0"/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5632704" cy="797188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patit_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202" cy="797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FA" w:rsidRPr="00887208" w:rsidRDefault="00F41AFA" w:rsidP="00887208">
      <w:pPr>
        <w:spacing w:after="0"/>
        <w:ind w:left="-851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87208">
        <w:rPr>
          <w:rFonts w:ascii="Times New Roman" w:hAnsi="Times New Roman" w:cs="Times New Roman"/>
          <w:sz w:val="24"/>
          <w:szCs w:val="24"/>
        </w:rPr>
        <w:t>Как защититься от гепатита В. Вакцинация</w:t>
      </w:r>
    </w:p>
    <w:p w:rsidR="00F41AFA" w:rsidRPr="00887208" w:rsidRDefault="00F41AFA" w:rsidP="00887208">
      <w:pPr>
        <w:spacing w:after="0"/>
        <w:ind w:left="-851" w:firstLine="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87208">
        <w:rPr>
          <w:rFonts w:ascii="Times New Roman" w:hAnsi="Times New Roman" w:cs="Times New Roman"/>
          <w:sz w:val="24"/>
          <w:szCs w:val="24"/>
        </w:rPr>
        <w:t>Острый гепатит B характеризуется симптомами острого поражения печени и интоксикации (с желтухой или без), отличается многообразием клинических проявлений и исходов заболевания.</w:t>
      </w:r>
    </w:p>
    <w:p w:rsidR="00F41AFA" w:rsidRPr="00887208" w:rsidRDefault="00F41AFA" w:rsidP="00887208">
      <w:pPr>
        <w:spacing w:after="0"/>
        <w:ind w:left="-851" w:firstLine="284"/>
        <w:rPr>
          <w:rFonts w:ascii="Times New Roman" w:hAnsi="Times New Roman" w:cs="Times New Roman"/>
          <w:sz w:val="24"/>
          <w:szCs w:val="24"/>
        </w:rPr>
      </w:pPr>
      <w:r w:rsidRPr="00887208">
        <w:rPr>
          <w:rFonts w:ascii="Times New Roman" w:hAnsi="Times New Roman" w:cs="Times New Roman"/>
          <w:sz w:val="24"/>
          <w:szCs w:val="24"/>
        </w:rPr>
        <w:t>Хронический гепатит B - длительное воспалительное поражение печени, которое может переходить в более тяжелое заболевание - цирроз и первичный рак печени, оставаться без изменений или регрессировать под влиянием лечения или спонтанно. Диффузное воспаление печени, продолжающееся более 6 месяцев.</w:t>
      </w:r>
    </w:p>
    <w:p w:rsidR="00F41AFA" w:rsidRPr="00887208" w:rsidRDefault="00F41AFA" w:rsidP="00887208">
      <w:pPr>
        <w:spacing w:after="0"/>
        <w:ind w:left="-851" w:firstLine="284"/>
        <w:rPr>
          <w:rFonts w:ascii="Times New Roman" w:hAnsi="Times New Roman" w:cs="Times New Roman"/>
          <w:sz w:val="24"/>
          <w:szCs w:val="24"/>
        </w:rPr>
      </w:pPr>
      <w:r w:rsidRPr="00887208">
        <w:rPr>
          <w:rFonts w:ascii="Times New Roman" w:hAnsi="Times New Roman" w:cs="Times New Roman"/>
          <w:sz w:val="24"/>
          <w:szCs w:val="24"/>
        </w:rPr>
        <w:t>Вирус гепатита В может передаваться от больных здоровым людям:</w:t>
      </w:r>
      <w:r w:rsidRPr="00887208">
        <w:rPr>
          <w:rFonts w:ascii="Times New Roman" w:hAnsi="Times New Roman" w:cs="Times New Roman"/>
          <w:sz w:val="24"/>
          <w:szCs w:val="24"/>
        </w:rPr>
        <w:br/>
        <w:t>- при внутривенном употреблении наркотических препаратов;</w:t>
      </w:r>
      <w:r w:rsidRPr="00887208">
        <w:rPr>
          <w:rFonts w:ascii="Times New Roman" w:hAnsi="Times New Roman" w:cs="Times New Roman"/>
          <w:sz w:val="24"/>
          <w:szCs w:val="24"/>
        </w:rPr>
        <w:br/>
        <w:t>- при нанесении пирсинга и татуировок, перманентного макияжа инструментами, загрязненными кровью больного или носителя инфекции;</w:t>
      </w:r>
      <w:r w:rsidRPr="00887208">
        <w:rPr>
          <w:rFonts w:ascii="Times New Roman" w:hAnsi="Times New Roman" w:cs="Times New Roman"/>
          <w:sz w:val="24"/>
          <w:szCs w:val="24"/>
        </w:rPr>
        <w:br/>
      </w:r>
      <w:r w:rsidRPr="00887208">
        <w:rPr>
          <w:rFonts w:ascii="Times New Roman" w:hAnsi="Times New Roman" w:cs="Times New Roman"/>
          <w:sz w:val="24"/>
          <w:szCs w:val="24"/>
        </w:rPr>
        <w:lastRenderedPageBreak/>
        <w:t>- при незащищенном половом контакте с носителем вируса или больным;</w:t>
      </w:r>
      <w:r w:rsidRPr="00887208">
        <w:rPr>
          <w:rFonts w:ascii="Times New Roman" w:hAnsi="Times New Roman" w:cs="Times New Roman"/>
          <w:sz w:val="24"/>
          <w:szCs w:val="24"/>
        </w:rPr>
        <w:br/>
        <w:t>- от больной матери к ребенку при родах;</w:t>
      </w:r>
      <w:r w:rsidRPr="00887208">
        <w:rPr>
          <w:rFonts w:ascii="Times New Roman" w:hAnsi="Times New Roman" w:cs="Times New Roman"/>
          <w:sz w:val="24"/>
          <w:szCs w:val="24"/>
        </w:rPr>
        <w:br/>
        <w:t xml:space="preserve">- при переливании препаратов крови, в случае если кровь не прошла </w:t>
      </w:r>
      <w:proofErr w:type="spellStart"/>
      <w:r w:rsidRPr="00887208">
        <w:rPr>
          <w:rFonts w:ascii="Times New Roman" w:hAnsi="Times New Roman" w:cs="Times New Roman"/>
          <w:sz w:val="24"/>
          <w:szCs w:val="24"/>
        </w:rPr>
        <w:t>карантинизацию</w:t>
      </w:r>
      <w:proofErr w:type="spellEnd"/>
      <w:r w:rsidRPr="00887208">
        <w:rPr>
          <w:rFonts w:ascii="Times New Roman" w:hAnsi="Times New Roman" w:cs="Times New Roman"/>
          <w:sz w:val="24"/>
          <w:szCs w:val="24"/>
        </w:rPr>
        <w:t xml:space="preserve"> и была взята у носителя вируса или больного гепатитом;</w:t>
      </w:r>
      <w:r w:rsidRPr="00887208">
        <w:rPr>
          <w:rFonts w:ascii="Times New Roman" w:hAnsi="Times New Roman" w:cs="Times New Roman"/>
          <w:sz w:val="24"/>
          <w:szCs w:val="24"/>
        </w:rPr>
        <w:br/>
        <w:t>- при использовании предметов личного пользования зараженного человека: зубные щетки, бритвенные и маникюрные принадлежности.</w:t>
      </w:r>
    </w:p>
    <w:p w:rsidR="00F41AFA" w:rsidRPr="00887208" w:rsidRDefault="00F41AFA" w:rsidP="00887208">
      <w:pPr>
        <w:spacing w:after="0"/>
        <w:ind w:left="-851" w:firstLine="284"/>
        <w:rPr>
          <w:rFonts w:ascii="Times New Roman" w:hAnsi="Times New Roman" w:cs="Times New Roman"/>
          <w:sz w:val="24"/>
          <w:szCs w:val="24"/>
        </w:rPr>
      </w:pPr>
      <w:r w:rsidRPr="00887208">
        <w:rPr>
          <w:rFonts w:ascii="Times New Roman" w:hAnsi="Times New Roman" w:cs="Times New Roman"/>
          <w:sz w:val="24"/>
          <w:szCs w:val="24"/>
        </w:rPr>
        <w:t xml:space="preserve">Профилактика гепатита </w:t>
      </w:r>
      <w:proofErr w:type="gramStart"/>
      <w:r w:rsidRPr="00887208">
        <w:rPr>
          <w:rFonts w:ascii="Times New Roman" w:hAnsi="Times New Roman" w:cs="Times New Roman"/>
          <w:sz w:val="24"/>
          <w:szCs w:val="24"/>
        </w:rPr>
        <w:t>В:</w:t>
      </w:r>
      <w:r w:rsidRPr="00887208">
        <w:rPr>
          <w:rFonts w:ascii="Times New Roman" w:hAnsi="Times New Roman" w:cs="Times New Roman"/>
          <w:sz w:val="24"/>
          <w:szCs w:val="24"/>
        </w:rPr>
        <w:br/>
        <w:t>Наиболее</w:t>
      </w:r>
      <w:proofErr w:type="gramEnd"/>
      <w:r w:rsidRPr="00887208">
        <w:rPr>
          <w:rFonts w:ascii="Times New Roman" w:hAnsi="Times New Roman" w:cs="Times New Roman"/>
          <w:sz w:val="24"/>
          <w:szCs w:val="24"/>
        </w:rPr>
        <w:t xml:space="preserve"> эффективная мера профилактики вирусного гепатита В – специфическая профилактика – вакцинация, которая проводится в соответствии с Национальным календарем профилактических прививок и календарем прививок по эпидемическим показаниям.</w:t>
      </w:r>
    </w:p>
    <w:p w:rsidR="00F41AFA" w:rsidRPr="00887208" w:rsidRDefault="00887208" w:rsidP="00887208">
      <w:pPr>
        <w:spacing w:after="0"/>
        <w:ind w:left="-851" w:firstLine="284"/>
        <w:rPr>
          <w:rFonts w:ascii="Times New Roman" w:hAnsi="Times New Roman" w:cs="Times New Roman"/>
          <w:sz w:val="24"/>
          <w:szCs w:val="24"/>
        </w:rPr>
      </w:pPr>
      <w:r w:rsidRPr="0088720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💉" style="width:12pt;height:12pt;visibility:visible;mso-wrap-style:square">
            <v:imagedata r:id="rId5" o:title="💉"/>
          </v:shape>
        </w:pict>
      </w:r>
      <w:r w:rsidR="00F41AFA" w:rsidRPr="00887208">
        <w:rPr>
          <w:rFonts w:ascii="Times New Roman" w:hAnsi="Times New Roman" w:cs="Times New Roman"/>
          <w:sz w:val="24"/>
          <w:szCs w:val="24"/>
        </w:rPr>
        <w:t>Вакцинации против гепатита В подлежат: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новорожденные;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дети от 1 года до 17 лет (включительно), взрослые от 18 до 55 лет, не привитые ранее против вирусного гепатита B;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контактные из очагов гепатита (контактные лица из очагов заболевания, не болевшие, не привитые и не имеющие сведений о профилактических прививках против вирусного гепатита B);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медицинские работники;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ВИЧ- инфицированные лица;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 xml:space="preserve">• лица с </w:t>
      </w:r>
      <w:proofErr w:type="spellStart"/>
      <w:r w:rsidR="00F41AFA" w:rsidRPr="00887208">
        <w:rPr>
          <w:rFonts w:ascii="Times New Roman" w:hAnsi="Times New Roman" w:cs="Times New Roman"/>
          <w:sz w:val="24"/>
          <w:szCs w:val="24"/>
        </w:rPr>
        <w:t>иммунодефицитными</w:t>
      </w:r>
      <w:proofErr w:type="spellEnd"/>
      <w:r w:rsidR="00F41AFA" w:rsidRPr="00887208">
        <w:rPr>
          <w:rFonts w:ascii="Times New Roman" w:hAnsi="Times New Roman" w:cs="Times New Roman"/>
          <w:sz w:val="24"/>
          <w:szCs w:val="24"/>
        </w:rPr>
        <w:t xml:space="preserve"> состояниями;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 xml:space="preserve">• лица, потребляющие наркотические </w:t>
      </w:r>
      <w:proofErr w:type="spellStart"/>
      <w:r w:rsidR="00F41AFA" w:rsidRPr="00887208">
        <w:rPr>
          <w:rFonts w:ascii="Times New Roman" w:hAnsi="Times New Roman" w:cs="Times New Roman"/>
          <w:sz w:val="24"/>
          <w:szCs w:val="24"/>
        </w:rPr>
        <w:t>психоактивные</w:t>
      </w:r>
      <w:proofErr w:type="spellEnd"/>
      <w:r w:rsidR="00F41AFA" w:rsidRPr="00887208">
        <w:rPr>
          <w:rFonts w:ascii="Times New Roman" w:hAnsi="Times New Roman" w:cs="Times New Roman"/>
          <w:sz w:val="24"/>
          <w:szCs w:val="24"/>
        </w:rPr>
        <w:t xml:space="preserve"> вещества.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Вакцинация детей первого года жизни проводится по схеме: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0 – 1 – 6 месяцев (1-я доза - в момент начала вакцинации, 2-я доза - через месяц после 1-й прививки, 3-я доза - через 6 месяцев от начала вакцинации);</w:t>
      </w:r>
      <w:r w:rsidR="00F41AFA" w:rsidRPr="00887208">
        <w:rPr>
          <w:rFonts w:ascii="Times New Roman" w:hAnsi="Times New Roman" w:cs="Times New Roman"/>
          <w:sz w:val="24"/>
          <w:szCs w:val="24"/>
        </w:rPr>
        <w:br/>
        <w:t>• 0 – 1 – 2 – 6 – 12 месяцев – группы риска (1-я доза - в момент начала вакцинации, 2-я доза - через месяц после 1-й прививки, 3-я доза - через 2 месяца от начала вакцинации, 4-я доза - через 12 месяцев от начала вакцинации).</w:t>
      </w:r>
    </w:p>
    <w:p w:rsidR="0080555C" w:rsidRDefault="00C649C1" w:rsidP="00C649C1">
      <w:pPr>
        <w:spacing w:after="0"/>
        <w:ind w:left="-851" w:firstLine="993"/>
      </w:pPr>
      <w:r>
        <w:rPr>
          <w:noProof/>
          <w:lang w:eastAsia="ru-RU"/>
        </w:rPr>
        <w:drawing>
          <wp:inline distT="0" distB="0" distL="0" distR="0" wp14:anchorId="4CA681D0" wp14:editId="2ACEDA16">
            <wp:extent cx="5149900" cy="363548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патит 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271" cy="363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9C1">
        <w:rPr>
          <w:noProof/>
          <w:lang w:eastAsia="ru-RU"/>
        </w:rPr>
        <w:t xml:space="preserve"> </w:t>
      </w:r>
    </w:p>
    <w:p w:rsidR="00887208" w:rsidRPr="00A0454C" w:rsidRDefault="00887208" w:rsidP="008872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</w:pPr>
      <w:r w:rsidRPr="00A0454C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Статья подготовлена на основе материалов из сети интернет</w:t>
      </w:r>
      <w:r w:rsidRPr="00A0454C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</w:t>
      </w:r>
    </w:p>
    <w:p w:rsidR="00887208" w:rsidRDefault="00887208" w:rsidP="00887208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</w:rPr>
      </w:pPr>
      <w:r w:rsidRPr="00A0454C">
        <w:rPr>
          <w:color w:val="263238"/>
          <w:sz w:val="28"/>
          <w:szCs w:val="28"/>
          <w:shd w:val="clear" w:color="auto" w:fill="FFFFFF"/>
        </w:rPr>
        <w:t>Филиал ФБУЗ «</w:t>
      </w:r>
      <w:proofErr w:type="spellStart"/>
      <w:r w:rsidRPr="00A0454C">
        <w:rPr>
          <w:color w:val="263238"/>
          <w:sz w:val="28"/>
          <w:szCs w:val="28"/>
          <w:shd w:val="clear" w:color="auto" w:fill="FFFFFF"/>
        </w:rPr>
        <w:t>ЦГиЭКО</w:t>
      </w:r>
      <w:proofErr w:type="spellEnd"/>
      <w:r w:rsidRPr="00A0454C">
        <w:rPr>
          <w:color w:val="263238"/>
          <w:sz w:val="28"/>
          <w:szCs w:val="28"/>
          <w:shd w:val="clear" w:color="auto" w:fill="FFFFFF"/>
        </w:rPr>
        <w:t>» в г. Мариинске</w:t>
      </w:r>
      <w:r>
        <w:rPr>
          <w:rFonts w:ascii="inherit" w:hAnsi="inherit"/>
          <w:color w:val="000000"/>
          <w:bdr w:val="none" w:sz="0" w:space="0" w:color="auto" w:frame="1"/>
        </w:rPr>
        <w:br/>
      </w:r>
    </w:p>
    <w:p w:rsidR="00C649C1" w:rsidRDefault="00C649C1" w:rsidP="00F41AFA">
      <w:pPr>
        <w:spacing w:after="0"/>
        <w:ind w:left="-851" w:firstLine="284"/>
      </w:pPr>
    </w:p>
    <w:sectPr w:rsidR="00C649C1" w:rsidSect="0088720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FB"/>
    <w:rsid w:val="0080555C"/>
    <w:rsid w:val="00887208"/>
    <w:rsid w:val="008F0BFB"/>
    <w:rsid w:val="00C649C1"/>
    <w:rsid w:val="00F4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B12F4-8927-4F2F-9C4D-2A829F5C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4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Win10K305</dc:creator>
  <cp:keywords/>
  <dc:description/>
  <cp:lastModifiedBy>hamaeva_ok</cp:lastModifiedBy>
  <cp:revision>4</cp:revision>
  <dcterms:created xsi:type="dcterms:W3CDTF">2026-02-18T03:45:00Z</dcterms:created>
  <dcterms:modified xsi:type="dcterms:W3CDTF">2026-02-19T06:04:00Z</dcterms:modified>
</cp:coreProperties>
</file>